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CC" w:rsidRDefault="00C423CC" w:rsidP="00C423CC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मुख्य न्यायाधिवक्ताको कार्यालय </w:t>
      </w:r>
    </w:p>
    <w:p w:rsidR="00C423CC" w:rsidRDefault="00C423CC" w:rsidP="00C423CC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लुम्बिनी प्रदेश राप्ती उपत्यका (देउखुरी), नेपाल </w:t>
      </w:r>
    </w:p>
    <w:p w:rsidR="00C423CC" w:rsidRDefault="00C423CC" w:rsidP="00C423CC">
      <w:pPr>
        <w:spacing w:after="0"/>
        <w:jc w:val="center"/>
        <w:rPr>
          <w:rFonts w:cs="Kalimati"/>
          <w:b/>
          <w:bCs/>
          <w:sz w:val="32"/>
          <w:szCs w:val="28"/>
          <w:u w:val="single"/>
        </w:rPr>
      </w:pPr>
      <w:r>
        <w:rPr>
          <w:rFonts w:cs="Kalimati" w:hint="cs"/>
          <w:b/>
          <w:bCs/>
          <w:sz w:val="32"/>
          <w:szCs w:val="28"/>
          <w:u w:val="single"/>
          <w:cs/>
        </w:rPr>
        <w:t>मुद्दा प्रतिरक्षाको विवरण</w:t>
      </w:r>
    </w:p>
    <w:p w:rsidR="00C423CC" w:rsidRDefault="00C423CC" w:rsidP="00C423CC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२०८० मंसिर १ गते देखि फागुन मसान्त सम्म </w:t>
      </w:r>
    </w:p>
    <w:tbl>
      <w:tblPr>
        <w:tblStyle w:val="TableGrid"/>
        <w:tblpPr w:leftFromText="180" w:rightFromText="180" w:vertAnchor="page" w:horzAnchor="margin" w:tblpY="4291"/>
        <w:tblW w:w="0" w:type="auto"/>
        <w:tblInd w:w="0" w:type="dxa"/>
        <w:tblLook w:val="04A0"/>
      </w:tblPr>
      <w:tblGrid>
        <w:gridCol w:w="822"/>
        <w:gridCol w:w="2902"/>
        <w:gridCol w:w="1746"/>
        <w:gridCol w:w="1519"/>
        <w:gridCol w:w="1698"/>
        <w:gridCol w:w="1520"/>
        <w:gridCol w:w="2828"/>
      </w:tblGrid>
      <w:tr w:rsidR="00C423CC" w:rsidTr="00C423CC">
        <w:trPr>
          <w:trHeight w:val="4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</w:p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अदालतको नाम </w:t>
            </w:r>
          </w:p>
        </w:tc>
        <w:tc>
          <w:tcPr>
            <w:tcW w:w="64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अदालतहरुमा वहस पैरवी गरेको मुद्दाको विवरण  </w:t>
            </w:r>
          </w:p>
        </w:tc>
        <w:tc>
          <w:tcPr>
            <w:tcW w:w="2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</w:p>
          <w:p w:rsidR="00C423CC" w:rsidRDefault="00C423CC">
            <w:pPr>
              <w:rPr>
                <w:rFonts w:cs="Kalimati"/>
                <w:sz w:val="24"/>
                <w:szCs w:val="22"/>
              </w:rPr>
            </w:pPr>
          </w:p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</w:t>
            </w:r>
          </w:p>
        </w:tc>
      </w:tr>
      <w:tr w:rsidR="00C423CC" w:rsidTr="00C423CC">
        <w:trPr>
          <w:trHeight w:val="5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मंसिर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पौष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माघ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फागुन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</w:p>
        </w:tc>
      </w:tr>
      <w:tr w:rsidR="00C423CC" w:rsidTr="00C423CC">
        <w:trPr>
          <w:trHeight w:val="534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सर्वोच्च अदालत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९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२४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३०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२१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८४</w:t>
            </w:r>
          </w:p>
        </w:tc>
      </w:tr>
      <w:tr w:rsidR="00C423CC" w:rsidTr="00C423CC">
        <w:trPr>
          <w:trHeight w:val="56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बुटवल इजलास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२०</w:t>
            </w:r>
          </w:p>
        </w:tc>
      </w:tr>
      <w:tr w:rsidR="00C423CC" w:rsidTr="00C423CC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११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१२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८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३१</w:t>
            </w:r>
          </w:p>
        </w:tc>
      </w:tr>
      <w:tr w:rsidR="00C423CC" w:rsidTr="00C423CC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पाटन ललितपुर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९</w:t>
            </w:r>
          </w:p>
        </w:tc>
      </w:tr>
      <w:tr w:rsidR="00C423CC" w:rsidTr="00C423CC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उच्च अदालत तुलसीपुर, नेपालगंज इजलास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४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१५</w:t>
            </w:r>
          </w:p>
        </w:tc>
      </w:tr>
      <w:tr w:rsidR="00C423CC" w:rsidTr="00C423CC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६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प्रशासकिय अदालत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३</w:t>
            </w:r>
          </w:p>
        </w:tc>
      </w:tr>
      <w:tr w:rsidR="00C423CC" w:rsidTr="00C423CC">
        <w:trPr>
          <w:trHeight w:val="598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७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रुपन्देही जिल्ला अदालत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०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२</w:t>
            </w:r>
          </w:p>
        </w:tc>
      </w:tr>
      <w:tr w:rsidR="00C423CC" w:rsidTr="00C423CC">
        <w:trPr>
          <w:trHeight w:val="598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3CC" w:rsidRDefault="00C423CC">
            <w:pPr>
              <w:jc w:val="center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२०८० मंसिर १ गते देखि फागुन मसान्त सम्मको जम्मा वहस पैरवी </w:t>
            </w:r>
          </w:p>
          <w:p w:rsidR="00C423CC" w:rsidRDefault="00C423CC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3CC" w:rsidRDefault="00C423CC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१६४</w:t>
            </w:r>
          </w:p>
        </w:tc>
      </w:tr>
    </w:tbl>
    <w:p w:rsidR="009D6502" w:rsidRDefault="009D6502"/>
    <w:sectPr w:rsidR="009D6502" w:rsidSect="00C42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23CC"/>
    <w:rsid w:val="009D6502"/>
    <w:rsid w:val="00C4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2024-06-13T04:22:00Z</dcterms:created>
  <dcterms:modified xsi:type="dcterms:W3CDTF">2024-06-13T04:23:00Z</dcterms:modified>
</cp:coreProperties>
</file>